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="00924BE5" w:rsidRPr="00127EEF">
        <w:rPr>
          <w:rFonts w:ascii="Times New Roman" w:eastAsia="Times New Roman" w:hAnsi="Times New Roman" w:cs="Times New Roman"/>
          <w:sz w:val="20"/>
          <w:lang w:val="ro-MD" w:eastAsia="ru-RU"/>
        </w:rPr>
        <w:t xml:space="preserve">ormularul nr. 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>A</w:t>
      </w:r>
      <w:r w:rsidR="00924BE5" w:rsidRPr="00127EEF">
        <w:rPr>
          <w:rFonts w:ascii="Times New Roman" w:eastAsia="Times New Roman" w:hAnsi="Times New Roman" w:cs="Times New Roman"/>
          <w:sz w:val="20"/>
          <w:lang w:val="ro-MD" w:eastAsia="ru-RU"/>
        </w:rPr>
        <w:t>R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>-2/4</w:t>
      </w:r>
    </w:p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E34EAC" w:rsidRPr="00127EEF" w:rsidRDefault="00E34EAC" w:rsidP="00E34EAC">
      <w:pPr>
        <w:keepNext/>
        <w:spacing w:after="0" w:line="300" w:lineRule="auto"/>
        <w:ind w:right="-18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„Agenția Servicii Publice”,</w:t>
      </w:r>
    </w:p>
    <w:p w:rsidR="00E34EAC" w:rsidRPr="00127EEF" w:rsidRDefault="00E34EAC" w:rsidP="00E34EAC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127EEF">
        <w:rPr>
          <w:rFonts w:ascii="Times New Roman" w:eastAsia="Times New Roman" w:hAnsi="Times New Roman" w:cs="Times New Roman"/>
          <w:lang w:val="ro-MD" w:eastAsia="ru-RU"/>
        </w:rPr>
        <w:t>str. Pușkin 42, MD-2012, mun. Chișinău, Republica Moldova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Cerere privind publicarea pe pagina web oficială a I.P. „</w:t>
      </w:r>
      <w:proofErr w:type="spellStart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Agenţia</w:t>
      </w:r>
      <w:proofErr w:type="spellEnd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Servicii Publice” a  avizului cu privire la reorganizarea prin dezmembrare a persoanei juridice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Subsemnatul, ...............................................................,  ............................,  .................................</w:t>
      </w: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</w:t>
      </w:r>
      <w:r w:rsidRPr="00127EEF">
        <w:rPr>
          <w:rFonts w:ascii="Times New Roman" w:eastAsia="Times New Roman" w:hAnsi="Times New Roman" w:cs="Times New Roman"/>
          <w:i/>
          <w:sz w:val="16"/>
          <w:szCs w:val="18"/>
          <w:lang w:val="ro-MD" w:eastAsia="ru-RU"/>
        </w:rPr>
        <w:t>(nume, prenume</w:t>
      </w: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)                                      (număr telefon)                              (e-mail) 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administrator 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al  .............................................................................................................................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                      (denumirea și forma juridică de organizare a persoanei juridice)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În conformitate cu prevederile Codului civil al Republicii Moldova,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art. 207 alin. (1)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:             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„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ru-RU"/>
        </w:rPr>
        <w:t>În termen de 15 zile de la adoptarea hotărârii de reorganizare, organul executiv al persoanei juridice participante la reorganizare este obligat […] să publice , în mod gratuit, pe pagina web oficială a organului înregistrării de stat un aviz privind reorganizarea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”,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Pr="00127E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în domeniul înregistrării de stat a persoanelor juridice de începere a procedurii de reorganizare a persoanei juridice nr.. ....................................... din data de .....................................,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solicit publicarea următorului aviz:</w:t>
      </w:r>
    </w:p>
    <w:tbl>
      <w:tblPr>
        <w:tblStyle w:val="af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34EAC" w:rsidRPr="00CC0B50" w:rsidTr="00E34EAC">
        <w:tc>
          <w:tcPr>
            <w:tcW w:w="9781" w:type="dxa"/>
          </w:tcPr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   ..........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>.......................................................................................................................................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(denumirea și forma juridică de organizare a persoanei juridice)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IDNO........................................, se reorganizează prin</w:t>
            </w:r>
            <w:r w:rsidRPr="00127EEF">
              <w:rPr>
                <w:sz w:val="24"/>
                <w:szCs w:val="24"/>
                <w:lang w:val="ro-MD"/>
              </w:rPr>
              <w:t xml:space="preserve"> 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dezmembrare </w:t>
            </w:r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(separare)</w:t>
            </w:r>
          </w:p>
          <w:p w:rsidR="00E34EAC" w:rsidRPr="00127EEF" w:rsidRDefault="00E34EAC" w:rsidP="00E34E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                                                                                                                                 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cu crearea a ........ persoane juridice noi: ............................................................................ și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  </w:t>
            </w: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>(număr)                                                          (denumirea și forma juridică de organizare a persoanei juridice)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cu transmiterea unei părți din patrimoniu către .....................................................................,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                                                                                                                                                                           (IDNO)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..................................................................................................................................................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                                                      (denumirea și forma juridică de organizare a persoanei juridice)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</w:t>
            </w:r>
            <w:proofErr w:type="spellStart"/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>Creanţele</w:t>
            </w:r>
            <w:proofErr w:type="spellEnd"/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creditorilor pot fi adresate în decurs de o lună la adresa: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bd. /str. ..........................................................................,     nr. ...........,   ..................................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(numele străzii, numărul clădirii, numărul biroului /apartamentului) 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................................................................................... MD- .................., Republica Moldova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  <w:t xml:space="preserve"> 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         (municipiul/orașul/satul)                                             (codul poștal)</w:t>
            </w:r>
          </w:p>
        </w:tc>
      </w:tr>
    </w:tbl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     </w:t>
      </w:r>
    </w:p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</w:t>
      </w:r>
      <w:r w:rsidRPr="00127EE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...................................                                                                            ........................................</w:t>
      </w:r>
    </w:p>
    <w:p w:rsidR="00E34EAC" w:rsidRPr="00127EEF" w:rsidRDefault="00E34EAC" w:rsidP="00E34EAC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       (data, luna, anul)                                                                                                                                 (semnătura)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Anexă: Documentul de împuternicire.............................................................................................  -    ... file (după caz),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ş.a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.</w:t>
      </w:r>
    </w:p>
    <w:p w:rsidR="00E34EAC" w:rsidRPr="00127EEF" w:rsidRDefault="00E34EAC" w:rsidP="00E34E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E34EAC" w:rsidRPr="00127EEF" w:rsidRDefault="00E34EAC" w:rsidP="00E34EAC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E34EAC" w:rsidRPr="00127EEF" w:rsidRDefault="00E34EAC" w:rsidP="00E34EAC">
      <w:pPr>
        <w:pStyle w:val="a5"/>
        <w:numPr>
          <w:ilvl w:val="0"/>
          <w:numId w:val="4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sunt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obligatorii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fi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furnizate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sub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rezerva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refuzului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serviciului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. 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Temeiul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legal de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prelucrare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este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art. 5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alin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(5) lit. a) din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Legea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nr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133/2011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privind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protecția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personal.</w:t>
      </w:r>
      <w:r w:rsidRPr="00127EEF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</w:t>
      </w:r>
    </w:p>
    <w:p w:rsidR="00E34EAC" w:rsidRPr="00127EEF" w:rsidRDefault="00E34EAC" w:rsidP="00E34EAC">
      <w:pPr>
        <w:pStyle w:val="a5"/>
        <w:numPr>
          <w:ilvl w:val="0"/>
          <w:numId w:val="4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Cererea poate fi transmisă sub formă de document electronic semnat cu semnătura electronică eliberată conform Legii nr. 124/2022 privind identificarea electronică și serviciile de încredere, la adresa de email: </w:t>
      </w:r>
      <w:hyperlink r:id="rId6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dilud@asp.gov.md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t>.</w:t>
      </w: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Administratorul persoanei juridice care nu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deţine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semnătură electronică calificată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/sau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competenţe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pentru a transmite cererea în formatul documentelor electronice la adresa electronică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instituţională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indicată, poate solicita suport de la Registratorii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specialiştii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 în domeniul înregistrării de stat a persoanelor juridice din cadrul Centrelor Multifuncționale ale ASP pentru a transmite cererea. </w:t>
      </w:r>
    </w:p>
    <w:p w:rsidR="00E34EAC" w:rsidRPr="00127EEF" w:rsidRDefault="00E34EAC" w:rsidP="00E34EAC">
      <w:pPr>
        <w:pStyle w:val="a5"/>
        <w:numPr>
          <w:ilvl w:val="0"/>
          <w:numId w:val="4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abrevieri. Completați toate rubricile aplicabile situației dumneavoastră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anexaţi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actele relevante. În caz contrar, formularul dumneavoastră va fi considerat incomplet și va fi refuzat. </w:t>
      </w:r>
    </w:p>
    <w:p w:rsidR="00E34EAC" w:rsidRPr="00127EEF" w:rsidRDefault="00E34EAC" w:rsidP="00E34EAC">
      <w:pPr>
        <w:pStyle w:val="a5"/>
        <w:numPr>
          <w:ilvl w:val="0"/>
          <w:numId w:val="4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Avizul va fi publicat în termen de o săptămână și va fi disponibil accesând link-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ul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: </w:t>
      </w:r>
      <w:hyperlink r:id="rId7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cod QR:</w:t>
      </w:r>
    </w:p>
    <w:p w:rsidR="00E34EAC" w:rsidRPr="00127EEF" w:rsidRDefault="00E34EAC" w:rsidP="00E34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eastAsia="ru-RU"/>
        </w:rPr>
        <w:drawing>
          <wp:inline distT="0" distB="0" distL="0" distR="0" wp14:anchorId="53DC3004" wp14:editId="412AFB6B">
            <wp:extent cx="882595" cy="8825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38" cy="87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4EAC" w:rsidRPr="00127EEF" w:rsidSect="00D121D4">
      <w:pgSz w:w="12240" w:h="15840"/>
      <w:pgMar w:top="1134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7D65A91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25609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6B7AA3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1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764A27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6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30"/>
  </w:num>
  <w:num w:numId="4">
    <w:abstractNumId w:val="33"/>
  </w:num>
  <w:num w:numId="5">
    <w:abstractNumId w:val="37"/>
  </w:num>
  <w:num w:numId="6">
    <w:abstractNumId w:val="10"/>
  </w:num>
  <w:num w:numId="7">
    <w:abstractNumId w:val="18"/>
  </w:num>
  <w:num w:numId="8">
    <w:abstractNumId w:val="19"/>
  </w:num>
  <w:num w:numId="9">
    <w:abstractNumId w:val="6"/>
  </w:num>
  <w:num w:numId="10">
    <w:abstractNumId w:val="2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1"/>
  </w:num>
  <w:num w:numId="14">
    <w:abstractNumId w:val="15"/>
  </w:num>
  <w:num w:numId="15">
    <w:abstractNumId w:val="39"/>
  </w:num>
  <w:num w:numId="16">
    <w:abstractNumId w:val="29"/>
  </w:num>
  <w:num w:numId="17">
    <w:abstractNumId w:val="36"/>
  </w:num>
  <w:num w:numId="18">
    <w:abstractNumId w:val="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8"/>
  </w:num>
  <w:num w:numId="22">
    <w:abstractNumId w:val="1"/>
  </w:num>
  <w:num w:numId="23">
    <w:abstractNumId w:val="34"/>
  </w:num>
  <w:num w:numId="24">
    <w:abstractNumId w:val="41"/>
  </w:num>
  <w:num w:numId="25">
    <w:abstractNumId w:val="9"/>
  </w:num>
  <w:num w:numId="26">
    <w:abstractNumId w:val="40"/>
  </w:num>
  <w:num w:numId="27">
    <w:abstractNumId w:val="38"/>
  </w:num>
  <w:num w:numId="28">
    <w:abstractNumId w:val="23"/>
  </w:num>
  <w:num w:numId="29">
    <w:abstractNumId w:val="3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2"/>
  </w:num>
  <w:num w:numId="33">
    <w:abstractNumId w:val="3"/>
  </w:num>
  <w:num w:numId="34">
    <w:abstractNumId w:val="27"/>
  </w:num>
  <w:num w:numId="35">
    <w:abstractNumId w:val="25"/>
  </w:num>
  <w:num w:numId="36">
    <w:abstractNumId w:val="13"/>
  </w:num>
  <w:num w:numId="37">
    <w:abstractNumId w:val="0"/>
  </w:num>
  <w:num w:numId="38">
    <w:abstractNumId w:val="7"/>
  </w:num>
  <w:num w:numId="39">
    <w:abstractNumId w:val="26"/>
  </w:num>
  <w:num w:numId="40">
    <w:abstractNumId w:val="2"/>
  </w:num>
  <w:num w:numId="41">
    <w:abstractNumId w:val="4"/>
  </w:num>
  <w:num w:numId="42">
    <w:abstractNumId w:val="16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20182"/>
    <w:rsid w:val="000217B7"/>
    <w:rsid w:val="0002468D"/>
    <w:rsid w:val="00026EA9"/>
    <w:rsid w:val="00042CD6"/>
    <w:rsid w:val="0004784A"/>
    <w:rsid w:val="00070385"/>
    <w:rsid w:val="00087ED2"/>
    <w:rsid w:val="000948AD"/>
    <w:rsid w:val="000A20BD"/>
    <w:rsid w:val="000B130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27EEF"/>
    <w:rsid w:val="001301B9"/>
    <w:rsid w:val="00140797"/>
    <w:rsid w:val="00145A69"/>
    <w:rsid w:val="0015010E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95173"/>
    <w:rsid w:val="001A1804"/>
    <w:rsid w:val="001A4DF1"/>
    <w:rsid w:val="001A61E6"/>
    <w:rsid w:val="001A79E5"/>
    <w:rsid w:val="001B2E7E"/>
    <w:rsid w:val="001B4980"/>
    <w:rsid w:val="001D663B"/>
    <w:rsid w:val="001E41FB"/>
    <w:rsid w:val="001F0743"/>
    <w:rsid w:val="001F7FE2"/>
    <w:rsid w:val="00210D11"/>
    <w:rsid w:val="00210F77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978CF"/>
    <w:rsid w:val="00297A92"/>
    <w:rsid w:val="002A2BA3"/>
    <w:rsid w:val="002A54C0"/>
    <w:rsid w:val="002A79AE"/>
    <w:rsid w:val="002C0564"/>
    <w:rsid w:val="002C0B58"/>
    <w:rsid w:val="002C1005"/>
    <w:rsid w:val="002C17A1"/>
    <w:rsid w:val="002E5E71"/>
    <w:rsid w:val="002E774E"/>
    <w:rsid w:val="002F1216"/>
    <w:rsid w:val="003007D4"/>
    <w:rsid w:val="00311C58"/>
    <w:rsid w:val="003149F5"/>
    <w:rsid w:val="0032302C"/>
    <w:rsid w:val="00331CA7"/>
    <w:rsid w:val="00333D18"/>
    <w:rsid w:val="0036256C"/>
    <w:rsid w:val="00364704"/>
    <w:rsid w:val="00372AEA"/>
    <w:rsid w:val="00383211"/>
    <w:rsid w:val="0039310C"/>
    <w:rsid w:val="003952C5"/>
    <w:rsid w:val="003A1813"/>
    <w:rsid w:val="003A5246"/>
    <w:rsid w:val="003A5654"/>
    <w:rsid w:val="003A5B5C"/>
    <w:rsid w:val="003B2626"/>
    <w:rsid w:val="003B73C1"/>
    <w:rsid w:val="003C021F"/>
    <w:rsid w:val="003C1A33"/>
    <w:rsid w:val="003C4423"/>
    <w:rsid w:val="003D6E2E"/>
    <w:rsid w:val="003E20EF"/>
    <w:rsid w:val="003E748E"/>
    <w:rsid w:val="003F3B0E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A6DFA"/>
    <w:rsid w:val="005B793A"/>
    <w:rsid w:val="005B7D43"/>
    <w:rsid w:val="005D0660"/>
    <w:rsid w:val="005E1127"/>
    <w:rsid w:val="005E272D"/>
    <w:rsid w:val="005E2A03"/>
    <w:rsid w:val="005E2BA2"/>
    <w:rsid w:val="005E5467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5185C"/>
    <w:rsid w:val="0065216A"/>
    <w:rsid w:val="006525A2"/>
    <w:rsid w:val="006570FD"/>
    <w:rsid w:val="0066582E"/>
    <w:rsid w:val="00666727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312AD"/>
    <w:rsid w:val="0074517D"/>
    <w:rsid w:val="0074782E"/>
    <w:rsid w:val="00753641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C048F"/>
    <w:rsid w:val="007C6017"/>
    <w:rsid w:val="007C6444"/>
    <w:rsid w:val="007D4E9A"/>
    <w:rsid w:val="007F3FB6"/>
    <w:rsid w:val="00811981"/>
    <w:rsid w:val="0083240E"/>
    <w:rsid w:val="00834ED9"/>
    <w:rsid w:val="00835DA2"/>
    <w:rsid w:val="00841299"/>
    <w:rsid w:val="00846747"/>
    <w:rsid w:val="00855B47"/>
    <w:rsid w:val="008562A5"/>
    <w:rsid w:val="008566CB"/>
    <w:rsid w:val="00863C4B"/>
    <w:rsid w:val="008743D6"/>
    <w:rsid w:val="00892A84"/>
    <w:rsid w:val="00893301"/>
    <w:rsid w:val="008979F6"/>
    <w:rsid w:val="008A0083"/>
    <w:rsid w:val="008A09CA"/>
    <w:rsid w:val="008A6E17"/>
    <w:rsid w:val="008B6123"/>
    <w:rsid w:val="008D25D2"/>
    <w:rsid w:val="008E1D8D"/>
    <w:rsid w:val="008E241F"/>
    <w:rsid w:val="008F20BF"/>
    <w:rsid w:val="008F2E76"/>
    <w:rsid w:val="009029BE"/>
    <w:rsid w:val="0090574E"/>
    <w:rsid w:val="009151F8"/>
    <w:rsid w:val="00924BE5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5F45"/>
    <w:rsid w:val="009A749F"/>
    <w:rsid w:val="009C0C81"/>
    <w:rsid w:val="009E1DE8"/>
    <w:rsid w:val="009E52F3"/>
    <w:rsid w:val="009E573A"/>
    <w:rsid w:val="009F0979"/>
    <w:rsid w:val="009F45B0"/>
    <w:rsid w:val="00A059B6"/>
    <w:rsid w:val="00A06508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A388B"/>
    <w:rsid w:val="00AA749F"/>
    <w:rsid w:val="00AA7E81"/>
    <w:rsid w:val="00AC79BE"/>
    <w:rsid w:val="00AE587D"/>
    <w:rsid w:val="00AF09DC"/>
    <w:rsid w:val="00AF15BA"/>
    <w:rsid w:val="00B01323"/>
    <w:rsid w:val="00B123FB"/>
    <w:rsid w:val="00B30981"/>
    <w:rsid w:val="00B34B10"/>
    <w:rsid w:val="00B3637F"/>
    <w:rsid w:val="00B422A7"/>
    <w:rsid w:val="00B459E7"/>
    <w:rsid w:val="00B478D4"/>
    <w:rsid w:val="00B657E1"/>
    <w:rsid w:val="00B66C23"/>
    <w:rsid w:val="00B87895"/>
    <w:rsid w:val="00B90DEC"/>
    <w:rsid w:val="00B9531B"/>
    <w:rsid w:val="00BC2EFA"/>
    <w:rsid w:val="00BD1D12"/>
    <w:rsid w:val="00BF51D4"/>
    <w:rsid w:val="00C0383C"/>
    <w:rsid w:val="00C04E47"/>
    <w:rsid w:val="00C11017"/>
    <w:rsid w:val="00C21428"/>
    <w:rsid w:val="00C22F11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7BA5"/>
    <w:rsid w:val="00C73975"/>
    <w:rsid w:val="00C76AE6"/>
    <w:rsid w:val="00C76E7F"/>
    <w:rsid w:val="00C95B48"/>
    <w:rsid w:val="00C96FF1"/>
    <w:rsid w:val="00C97423"/>
    <w:rsid w:val="00CA10E3"/>
    <w:rsid w:val="00CA24C1"/>
    <w:rsid w:val="00CB11FB"/>
    <w:rsid w:val="00CC0B50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4C24"/>
    <w:rsid w:val="00D054D2"/>
    <w:rsid w:val="00D121D4"/>
    <w:rsid w:val="00D13288"/>
    <w:rsid w:val="00D176F1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5281"/>
    <w:rsid w:val="00D977EB"/>
    <w:rsid w:val="00DA5668"/>
    <w:rsid w:val="00DB5410"/>
    <w:rsid w:val="00DC7E05"/>
    <w:rsid w:val="00DD2042"/>
    <w:rsid w:val="00DD78FA"/>
    <w:rsid w:val="00DF2432"/>
    <w:rsid w:val="00E0020B"/>
    <w:rsid w:val="00E02010"/>
    <w:rsid w:val="00E03706"/>
    <w:rsid w:val="00E07385"/>
    <w:rsid w:val="00E1044F"/>
    <w:rsid w:val="00E24FC5"/>
    <w:rsid w:val="00E322DD"/>
    <w:rsid w:val="00E33BD1"/>
    <w:rsid w:val="00E34667"/>
    <w:rsid w:val="00E34EAC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8322E"/>
    <w:rsid w:val="00F87115"/>
    <w:rsid w:val="00F873D3"/>
    <w:rsid w:val="00FA5742"/>
    <w:rsid w:val="00FB25BC"/>
    <w:rsid w:val="00FC03F7"/>
    <w:rsid w:val="00FC0CD4"/>
    <w:rsid w:val="00FC7529"/>
    <w:rsid w:val="00FE3D9D"/>
    <w:rsid w:val="00FE3DB9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AF6B"/>
  <w15:docId w15:val="{AF95170F-B49A-48DF-9A10-37DC7D7A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asp.gov.md/ro/date-deschise/avizele-agentilor-economi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lud@asp.gov.m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BCC71-0F1E-44E5-A3DD-76EA628D7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Oleinic Serghei Mihail</cp:lastModifiedBy>
  <cp:revision>2</cp:revision>
  <cp:lastPrinted>2025-04-10T13:24:00Z</cp:lastPrinted>
  <dcterms:created xsi:type="dcterms:W3CDTF">2025-04-16T09:04:00Z</dcterms:created>
  <dcterms:modified xsi:type="dcterms:W3CDTF">2025-04-16T09:04:00Z</dcterms:modified>
</cp:coreProperties>
</file>